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  </w:t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804" w:hanging="0"/>
        <w:jc w:val="center"/>
        <w:rPr>
          <w:rFonts w:ascii="Times New Roman" w:hAnsi="Times New Roman" w:cs="Times New Roman"/>
          <w:b/>
          <w:b/>
          <w:bCs/>
          <w:sz w:val="56"/>
          <w:szCs w:val="56"/>
        </w:rPr>
      </w:pPr>
      <w:r>
        <w:rPr>
          <w:rFonts w:cs="Times New Roman" w:ascii="Times New Roman" w:hAnsi="Times New Roman"/>
          <w:b/>
          <w:bCs/>
          <w:sz w:val="56"/>
          <w:szCs w:val="56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804" w:hanging="0"/>
        <w:jc w:val="center"/>
        <w:rPr>
          <w:rFonts w:ascii="Times New Roman" w:hAnsi="Times New Roman" w:cs="Times New Roman"/>
          <w:b/>
          <w:b/>
          <w:bCs/>
          <w:sz w:val="56"/>
          <w:szCs w:val="56"/>
        </w:rPr>
      </w:pPr>
      <w:r>
        <w:rPr>
          <w:rFonts w:cs="Times New Roman" w:ascii="Times New Roman" w:hAnsi="Times New Roman"/>
          <w:b/>
          <w:bCs/>
          <w:sz w:val="56"/>
          <w:szCs w:val="56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804" w:hanging="0"/>
        <w:jc w:val="center"/>
        <w:rPr>
          <w:rFonts w:ascii="Times New Roman" w:hAnsi="Times New Roman" w:cs="Times New Roman"/>
          <w:b/>
          <w:b/>
          <w:bCs/>
          <w:sz w:val="56"/>
          <w:szCs w:val="56"/>
        </w:rPr>
      </w:pPr>
      <w:r>
        <w:rPr>
          <w:rFonts w:cs="Times New Roman" w:ascii="Times New Roman" w:hAnsi="Times New Roman"/>
          <w:b/>
          <w:bCs/>
          <w:sz w:val="56"/>
          <w:szCs w:val="56"/>
        </w:rPr>
        <w:t>ROCZNY PLAN PRACY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804" w:hanging="0"/>
        <w:jc w:val="center"/>
        <w:rPr>
          <w:rFonts w:ascii="Times New Roman" w:hAnsi="Times New Roman" w:cs="Times New Roman"/>
          <w:b/>
          <w:b/>
          <w:bCs/>
          <w:sz w:val="56"/>
          <w:szCs w:val="56"/>
        </w:rPr>
      </w:pPr>
      <w:r>
        <w:rPr>
          <w:rFonts w:cs="Times New Roman" w:ascii="Times New Roman" w:hAnsi="Times New Roman"/>
          <w:b/>
          <w:bCs/>
          <w:sz w:val="56"/>
          <w:szCs w:val="56"/>
        </w:rPr>
        <w:t>SZKOŁY PODSTAWOWEJ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804" w:hanging="0"/>
        <w:jc w:val="center"/>
        <w:rPr>
          <w:rFonts w:ascii="Times New Roman" w:hAnsi="Times New Roman" w:cs="Times New Roman"/>
          <w:b/>
          <w:b/>
          <w:bCs/>
          <w:sz w:val="56"/>
          <w:szCs w:val="56"/>
        </w:rPr>
      </w:pPr>
      <w:r>
        <w:rPr>
          <w:rFonts w:cs="Times New Roman" w:ascii="Times New Roman" w:hAnsi="Times New Roman"/>
          <w:b/>
          <w:bCs/>
          <w:sz w:val="56"/>
          <w:szCs w:val="56"/>
        </w:rPr>
        <w:t>w Jazowsku</w:t>
      </w:r>
    </w:p>
    <w:p>
      <w:pPr>
        <w:pStyle w:val="Normal"/>
        <w:widowControl w:val="false"/>
        <w:autoSpaceDE w:val="false"/>
        <w:spacing w:lineRule="auto" w:line="240" w:before="0" w:after="0"/>
        <w:ind w:left="0" w:right="804" w:hanging="0"/>
        <w:jc w:val="center"/>
        <w:rPr>
          <w:rFonts w:ascii="Times New Roman" w:hAnsi="Times New Roman" w:cs="Times New Roman"/>
          <w:b/>
          <w:b/>
          <w:bCs/>
          <w:sz w:val="56"/>
          <w:szCs w:val="56"/>
        </w:rPr>
      </w:pPr>
      <w:r>
        <w:rPr>
          <w:rFonts w:cs="Times New Roman" w:ascii="Times New Roman" w:hAnsi="Times New Roman"/>
          <w:b/>
          <w:bCs/>
          <w:sz w:val="56"/>
          <w:szCs w:val="56"/>
        </w:rPr>
      </w:r>
    </w:p>
    <w:p>
      <w:pPr>
        <w:sectPr>
          <w:footerReference w:type="default" r:id="rId2"/>
          <w:type w:val="nextPage"/>
          <w:pgSz w:w="11906" w:h="16838"/>
          <w:pgMar w:left="1134" w:right="707" w:header="0" w:top="1956" w:footer="708" w:bottom="3260" w:gutter="0"/>
          <w:pgNumType w:fmt="decimal"/>
          <w:formProt w:val="false"/>
          <w:textDirection w:val="lrTb"/>
          <w:docGrid w:type="default" w:linePitch="600" w:charSpace="36864"/>
        </w:sectPr>
        <w:pStyle w:val="Normal"/>
        <w:widowControl w:val="false"/>
        <w:autoSpaceDE w:val="false"/>
        <w:spacing w:lineRule="auto" w:line="240" w:before="0" w:after="0"/>
        <w:ind w:left="0" w:right="804" w:hanging="0"/>
        <w:jc w:val="center"/>
        <w:rPr>
          <w:rFonts w:ascii="Times New Roman" w:hAnsi="Times New Roman" w:cs="Times New Roman"/>
          <w:b/>
          <w:b/>
          <w:bCs/>
          <w:sz w:val="56"/>
          <w:szCs w:val="56"/>
        </w:rPr>
      </w:pPr>
      <w:r>
        <w:rPr>
          <w:rFonts w:cs="Times New Roman" w:ascii="Times New Roman" w:hAnsi="Times New Roman"/>
          <w:b/>
          <w:bCs/>
          <w:sz w:val="56"/>
          <w:szCs w:val="56"/>
        </w:rPr>
        <w:t>rok szkolny 2017/2018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page2"/>
      <w:bookmarkStart w:id="1" w:name="page2"/>
      <w:bookmarkEnd w:id="1"/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873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87"/>
        <w:gridCol w:w="3376"/>
        <w:gridCol w:w="2525"/>
        <w:gridCol w:w="1985"/>
      </w:tblGrid>
      <w:tr>
        <w:trPr/>
        <w:tc>
          <w:tcPr>
            <w:tcW w:w="9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numPr>
                <w:ilvl w:val="0"/>
                <w:numId w:val="4"/>
              </w:numPr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Zadania w zakresie pracy dydaktycznej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Formy realizacji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Odpowiedzialni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Termin realizacji</w:t>
            </w:r>
          </w:p>
        </w:tc>
      </w:tr>
      <w:tr>
        <w:trPr/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8" w:space="0" w:color="C0C0C0"/>
              <w:insideH w:val="single" w:sz="8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1.</w:t>
            </w:r>
            <w:r>
              <w:rPr>
                <w:rFonts w:cs="Times New Roman" w:ascii="Times New Roman" w:hAnsi="Times New Roman"/>
                <w:b/>
              </w:rPr>
              <w:t>Opracowanie planów dydaktycznych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8" w:space="0" w:color="C0C0C0"/>
              <w:insideH w:val="single" w:sz="8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1.Aktualizacja i opracowanie planów pracy dydaktycznej z uwzględnieniem: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podstawy programowej,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-przyjętej siatki godzin,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-efektów kształcenia.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8" w:space="0" w:color="C0C0C0"/>
              <w:insideH w:val="single" w:sz="8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nauczyciele uczący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8" w:space="0" w:color="C0C0C0"/>
              <w:right w:val="single" w:sz="4" w:space="0" w:color="000000"/>
              <w:insideH w:val="single" w:sz="8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wrzesień 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180" w:hRule="atLeast"/>
        </w:trPr>
        <w:tc>
          <w:tcPr>
            <w:tcW w:w="1987" w:type="dxa"/>
            <w:vMerge w:val="restart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2.Podnoszenie wyników nauczania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76" w:type="dxa"/>
            <w:tcBorders>
              <w:top w:val="single" w:sz="8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Przeprowadzenie diagnozy dzieci oddziału przedszkolnego, klas IV </w:t>
            </w:r>
          </w:p>
          <w:p>
            <w:pPr>
              <w:pStyle w:val="Akapitzlist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j. polski</w:t>
            </w:r>
          </w:p>
          <w:p>
            <w:pPr>
              <w:pStyle w:val="Akapitzlist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matematyka, </w:t>
            </w:r>
          </w:p>
          <w:p>
            <w:pPr>
              <w:pStyle w:val="Akapitzlist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j. obcy,</w:t>
            </w:r>
          </w:p>
          <w:p>
            <w:pPr>
              <w:pStyle w:val="Akapitzlist"/>
              <w:numPr>
                <w:ilvl w:val="0"/>
                <w:numId w:val="5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przedmioty przyrodnicze.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2525" w:type="dxa"/>
            <w:tcBorders>
              <w:top w:val="single" w:sz="8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nauczyciele przedmiotów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985" w:type="dxa"/>
            <w:tcBorders>
              <w:top w:val="single" w:sz="8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860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Dokonanie analizy wyników diagnoz i wykorzystanie wniosków w planowaniu  pracy.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liderzy zespołów międzyprzedmiotowych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końca września 2017r.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40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3. Dokonanie analizy wyników  egzaminu zewnętrznego 2017.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liderzy zespołów do analizy sprawdzianu i egzaminu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do końca września 2017r.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80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4.Przeprowadzanie próbnych  egzaminów w klasach II i III gimnazjum.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 uczący w klasach II i III gimnazjum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przynajmniej 2 razy w roku – jesień, wiosna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60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5. Dokonywanie analizy wyników próbnych egzaminów i wykorzystanie  wniosków do dalszej pracy  dydaktycznej.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 uczący: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Teresa Ligas, Krystyna Sejud, Edyta Mysior, Cezary Łanik, Małgorzata Bober, Celina Świebocka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 przeprowadzonym egzaminie próbnym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cs="Times New Roman" w:ascii="Times New Roman" w:hAnsi="Times New Roman"/>
                <w:highlight w:val="lightGray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46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Zorganizowanie  egzaminu zewnętrznego  zgodnie z procedurami CKE.</w:t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 uczący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według kalendarza CKE – wiosna 2018r.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05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7. Systematyczne diagnozowanie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postępów uczniów  przy pomocy </w:t>
            </w:r>
          </w:p>
          <w:p>
            <w:pPr>
              <w:pStyle w:val="Normal"/>
              <w:spacing w:before="0" w:after="0"/>
              <w:rPr/>
            </w:pPr>
            <w:r>
              <w:rPr>
                <w:rFonts w:cs="Times New Roman" w:ascii="Times New Roman" w:hAnsi="Times New Roman"/>
              </w:rPr>
              <w:t xml:space="preserve">form  określonych </w:t>
            </w:r>
            <w:r>
              <w:rPr>
                <w:rFonts w:cs="Times New Roman" w:ascii="Times New Roman" w:hAnsi="Times New Roman"/>
                <w:color w:val="000000"/>
              </w:rPr>
              <w:t>w regulaminie szkoły.</w:t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 uczący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cały rok – na bieżąco </w:t>
            </w:r>
          </w:p>
        </w:tc>
      </w:tr>
      <w:tr>
        <w:trPr>
          <w:trHeight w:val="945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8. Systematyczne ocenianie osiągnięć  uczniów  oraz udzielanie informacji zwrotnej uczniom i rodzicom. </w:t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wszyscy uczący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89" w:hRule="atLeast"/>
        </w:trPr>
        <w:tc>
          <w:tcPr>
            <w:tcW w:w="1987" w:type="dxa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 Motywowanie uczniów do dalszej efektywnej pracy.</w:t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wszyscy uczący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10" w:hRule="atLeast"/>
        </w:trPr>
        <w:tc>
          <w:tcPr>
            <w:tcW w:w="1987" w:type="dxa"/>
            <w:vMerge w:val="continue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 Dostosowywanie form i metod pracy na zajęciach z uwzględnieniem specyfiki i możliwości zespołu uczniowskiego (stopniowanie trudności).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wszyscy uczący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20" w:hRule="atLeast"/>
        </w:trPr>
        <w:tc>
          <w:tcPr>
            <w:tcW w:w="1987" w:type="dxa"/>
            <w:vMerge w:val="continue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 Wykorzystywanie na zajęciach  dostępnych pomocy dydaktycznych oraz środków opracowywanych we własnym zakresie.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wszyscy uczący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20" w:hRule="atLeast"/>
        </w:trPr>
        <w:tc>
          <w:tcPr>
            <w:tcW w:w="1987" w:type="dxa"/>
            <w:vMerge w:val="restart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3.Wspomaganie uczniów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 specyficznych potrzebach edukacyjnych</w:t>
            </w:r>
          </w:p>
          <w:p>
            <w:pPr>
              <w:pStyle w:val="Akapitzlist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76" w:type="dxa"/>
            <w:tcBorders>
              <w:top w:val="single" w:sz="8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 Praca z uczniami  o specjalnych potrzebach edukacyjnych </w:t>
            </w:r>
          </w:p>
          <w:p>
            <w:pPr>
              <w:pStyle w:val="Akapitzlist"/>
              <w:spacing w:lineRule="auto" w:line="240" w:before="0" w:after="0"/>
              <w:ind w:left="465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25" w:type="dxa"/>
            <w:tcBorders>
              <w:top w:val="single" w:sz="8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pedagog, 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8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97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numPr>
                <w:ilvl w:val="0"/>
                <w:numId w:val="7"/>
              </w:numPr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określenie form pracy z uczniami  o specjalnych potrzebach edukacyjnych, </w:t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wszyscy nauczyciele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40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indywidualizowanie pracy na lekcji z uwzględnieniem możliwości i potrzeb edukacyjnych uczniów, </w:t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nauczyciele, pedagog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0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praca z uczniem słabym  na zajęciach wyrównawczych, zajęciach dodatkowych (w tym  pomoc koleżeńska),</w:t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wychowawcy, pedagog, wszyscy nauczyciele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90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numPr>
                <w:ilvl w:val="0"/>
                <w:numId w:val="7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współpraca z rodzicami w zakresie pracy z uczniem o specjalnych potrzebach edukacyjnych,</w:t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pedagog, 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40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numPr>
                <w:ilvl w:val="0"/>
                <w:numId w:val="7"/>
              </w:numPr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współpraca z Powiatową Poradnią Psychologiczno-Pedagogiczną- filia w Starym Sączu,</w:t>
            </w:r>
          </w:p>
        </w:tc>
        <w:tc>
          <w:tcPr>
            <w:tcW w:w="252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pedagog, wychowawcy,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 uczący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</w:tc>
      </w:tr>
      <w:tr>
        <w:trPr>
          <w:trHeight w:val="1860" w:hRule="atLeas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4.Rozwijanie zainteresowań  i uzdolnień uczniów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  <w:r>
              <w:rPr>
                <w:rFonts w:cs="Times New Roman" w:ascii="Times New Roman" w:hAnsi="Times New Roman"/>
              </w:rPr>
              <w:t>Wspieranie uczniów zdolnych:</w:t>
            </w:r>
          </w:p>
          <w:p>
            <w:pPr>
              <w:pStyle w:val="Akapitzlist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organizacja zajęć pozalekcyjnych, kół przedmiotowych i kół zainteresowań zgodnie z potrzebami uczniów i oczekiwaniami rodziców,wprowadzenie programu edukacyjnego-Nowoczesne kształcenie w Gminie Łącko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 poszczególnych przedmiotów,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bibliotekarz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                               </w:t>
            </w:r>
            <w:r>
              <w:rPr>
                <w:rFonts w:cs="Times New Roman" w:ascii="Times New Roman" w:hAnsi="Times New Roman"/>
              </w:rPr>
              <w:t xml:space="preserve">Rafał.Gałysa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Według harmonogramu zajęć                                                         zajęcia z programu unijnego-pażdziernik 2017-maj 2018  </w:t>
            </w:r>
          </w:p>
        </w:tc>
      </w:tr>
      <w:tr>
        <w:trPr>
          <w:trHeight w:val="1380" w:hRule="atLeast"/>
        </w:trPr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organizowanie konkursów przedmiotowych i </w:t>
            </w:r>
          </w:p>
          <w:p>
            <w:pPr>
              <w:pStyle w:val="Akapitzlist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artystycznych oraz dokonywanie analizy osiągnięć uczniów,</w:t>
            </w:r>
          </w:p>
        </w:tc>
        <w:tc>
          <w:tcPr>
            <w:tcW w:w="2525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nauczyciele przedmiotów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</w:tr>
      <w:tr>
        <w:trPr>
          <w:trHeight w:val="1402" w:hRule="atLeast"/>
        </w:trPr>
        <w:tc>
          <w:tcPr>
            <w:tcW w:w="1987" w:type="dxa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numPr>
                <w:ilvl w:val="0"/>
                <w:numId w:val="3"/>
              </w:numPr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przygotowanie uczniów do udziału w konkursach organizowanych przez Małopolskiego Kuratora Oświaty,</w:t>
            </w:r>
          </w:p>
        </w:tc>
        <w:tc>
          <w:tcPr>
            <w:tcW w:w="252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wszyscy nauczyciele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00" w:hRule="atLeast"/>
        </w:trPr>
        <w:tc>
          <w:tcPr>
            <w:tcW w:w="1987" w:type="dxa"/>
            <w:vMerge w:val="continue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Akapitzlist"/>
              <w:numPr>
                <w:ilvl w:val="0"/>
                <w:numId w:val="3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mobilizowanie uczniów do udziału w konkursach i zawodach sportowych oraz przeglądach twórczości artystycznej.</w:t>
            </w:r>
          </w:p>
        </w:tc>
        <w:tc>
          <w:tcPr>
            <w:tcW w:w="252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nauczyciele uczący, wychowawcy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00" w:hRule="atLeast"/>
        </w:trPr>
        <w:tc>
          <w:tcPr>
            <w:tcW w:w="1987" w:type="dxa"/>
            <w:vMerge w:val="continue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 Realizacja działań zainicjowanych przez uczniów w ramach realizacji projektów edukacyjnych i działalności SU – zwrócenie uwagi na wzmocnienie samorządności uczniowskiej.</w:t>
            </w:r>
          </w:p>
        </w:tc>
        <w:tc>
          <w:tcPr>
            <w:tcW w:w="252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opiekunowie SU i projektów edukacyjnych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69" w:hRule="atLeast"/>
        </w:trPr>
        <w:tc>
          <w:tcPr>
            <w:tcW w:w="1987" w:type="dxa"/>
            <w:vMerge w:val="continue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8" w:space="0" w:color="C0C0C0"/>
              <w:insideH w:val="single" w:sz="8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3.Organizowanie wycieczek edukacyjnych i zajęć w terenie.</w:t>
            </w:r>
          </w:p>
        </w:tc>
        <w:tc>
          <w:tcPr>
            <w:tcW w:w="2525" w:type="dxa"/>
            <w:tcBorders>
              <w:top w:val="single" w:sz="2" w:space="0" w:color="C0C0C0"/>
              <w:left w:val="single" w:sz="4" w:space="0" w:color="000000"/>
              <w:bottom w:val="single" w:sz="8" w:space="0" w:color="C0C0C0"/>
              <w:insideH w:val="single" w:sz="8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nauczyciele, wychowawcy, opiekun SKKT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8" w:space="0" w:color="C0C0C0"/>
              <w:right w:val="single" w:sz="4" w:space="0" w:color="000000"/>
              <w:insideH w:val="single" w:sz="8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</w:tc>
      </w:tr>
      <w:tr>
        <w:trPr>
          <w:trHeight w:val="1441" w:hRule="atLeast"/>
        </w:trPr>
        <w:tc>
          <w:tcPr>
            <w:tcW w:w="1987" w:type="dxa"/>
            <w:vMerge w:val="restart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Rozwijanie kompetencji  czytelniczych oraz  upowszechnianie czytelnictwa  wśród uczniów</w:t>
            </w:r>
          </w:p>
        </w:tc>
        <w:tc>
          <w:tcPr>
            <w:tcW w:w="3376" w:type="dxa"/>
            <w:tcBorders>
              <w:top w:val="single" w:sz="8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>1.Organizacja konkursów czytelniczych , konkursów na utwór literacki ( opowiadanie, powieść, poezja), konkursów promujących książki.</w:t>
            </w:r>
            <w:r>
              <w:rPr>
                <w:rFonts w:cs="Times New Roman"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>nauczyciele poloniści, bibliotekarz</w:t>
            </w:r>
          </w:p>
          <w:p>
            <w:pPr>
              <w:pStyle w:val="Normal"/>
              <w:spacing w:lineRule="auto" w:line="240" w:before="280"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985" w:type="dxa"/>
            <w:tcBorders>
              <w:top w:val="single" w:sz="8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90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2.Głośne czytanie fragmentów  lektur, książek,  tekstów podczas obowiązkowych zajęć edukacyjnych oraz na zajęciach świetlicowych, bibliotecznych.</w:t>
            </w:r>
          </w:p>
        </w:tc>
        <w:tc>
          <w:tcPr>
            <w:tcW w:w="252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 xml:space="preserve">nauczyciele poloniści,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bibliotekarz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opiekunowie świetlicy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70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3.Rozwijanie czytelnictwa poprzez organizacje akcji „Moja ulubiona książka”. </w:t>
            </w:r>
          </w:p>
        </w:tc>
        <w:tc>
          <w:tcPr>
            <w:tcW w:w="252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 xml:space="preserve">wychowawcy,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>bibliotekarz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październik 2017r.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70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4.Przeprowadzenie konkursu czytelniczego dla uczniów klas 1-3 szkoły podstawowej</w:t>
            </w:r>
          </w:p>
        </w:tc>
        <w:tc>
          <w:tcPr>
            <w:tcW w:w="252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>nauczyciele uczący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harmonogramu</w:t>
            </w:r>
          </w:p>
        </w:tc>
      </w:tr>
      <w:tr>
        <w:trPr>
          <w:trHeight w:val="1030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5.Przeprowadzenie kiermaszu „Taniej książki” dla wszystkich uczniów oraz kontynuacja akcji „Uwolnij książkę”.</w:t>
            </w:r>
          </w:p>
        </w:tc>
        <w:tc>
          <w:tcPr>
            <w:tcW w:w="252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nauczyciele poszczególnych przedmiotów, bibliotekarz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harmonogramu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60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6.Promowanie czytelnictwa na tablicy na korytarzu, przyznawanie wyróżnień „Czytelnika roku”.</w:t>
            </w:r>
          </w:p>
        </w:tc>
        <w:tc>
          <w:tcPr>
            <w:tcW w:w="252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>bibliotekarz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12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7. Spotkanie z lokalnymi autorami książek.</w:t>
            </w:r>
          </w:p>
        </w:tc>
        <w:tc>
          <w:tcPr>
            <w:tcW w:w="252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 xml:space="preserve">nauczyciele poloniści,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bibliotekarz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cały rok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harmonogramu</w:t>
            </w:r>
          </w:p>
        </w:tc>
      </w:tr>
      <w:tr>
        <w:trPr>
          <w:trHeight w:val="875" w:hRule="atLeast"/>
        </w:trPr>
        <w:tc>
          <w:tcPr>
            <w:tcW w:w="1987" w:type="dxa"/>
            <w:vMerge w:val="continue"/>
            <w:tcBorders>
              <w:top w:val="single" w:sz="8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8.Promowanie czytelnictwa na godzinach wychowawczych.</w:t>
            </w:r>
          </w:p>
        </w:tc>
        <w:tc>
          <w:tcPr>
            <w:tcW w:w="2525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>wychowawcy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12" w:hRule="atLeas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Rozwijanie kompetencji informatycznych dzieci i młodzieży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>1.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Wdrożenie nauki programowania do edukacji według obecnej podstawy programowej -  Baltie- platforma </w:t>
            </w:r>
            <w:r>
              <w:rPr>
                <w:rFonts w:cs="Times New Roman" w:ascii="Times New Roman" w:hAnsi="Times New Roman"/>
                <w:bCs/>
                <w:color w:val="000000"/>
                <w:u w:val="single"/>
              </w:rPr>
              <w:t>baltie.net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color w:val="000000"/>
                <w:u w:val="none"/>
              </w:rPr>
            </w:pPr>
            <w:r>
              <w:rPr>
                <w:rFonts w:cs="Times New Roman" w:ascii="Times New Roman" w:hAnsi="Times New Roman"/>
                <w:bCs/>
                <w:color w:val="000000"/>
                <w:u w:val="none"/>
              </w:rPr>
              <w:t>projekty edukacyjne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>Elżbieta Kalicińska</w:t>
            </w:r>
          </w:p>
          <w:p>
            <w:pPr>
              <w:pStyle w:val="Normal"/>
              <w:spacing w:lineRule="auto" w:line="240" w:before="280"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nyWeb"/>
              <w:spacing w:before="0" w:after="0"/>
              <w:jc w:val="left"/>
              <w:rPr>
                <w:b w:val="false"/>
                <w:b w:val="false"/>
                <w:color w:val="000000"/>
                <w:sz w:val="22"/>
                <w:szCs w:val="22"/>
              </w:rPr>
            </w:pPr>
            <w:r>
              <w:rPr>
                <w:b w:val="false"/>
                <w:color w:val="000000"/>
                <w:sz w:val="22"/>
                <w:szCs w:val="22"/>
              </w:rPr>
              <w:t>cały rok</w:t>
            </w:r>
          </w:p>
        </w:tc>
      </w:tr>
      <w:tr>
        <w:trPr>
          <w:trHeight w:val="979" w:hRule="atLeast"/>
        </w:trPr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spacing w:lineRule="auto" w:line="254" w:before="0" w:after="16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2.Poznaj bezpieczny Internet”- realizacja zadań i projektów, propagowanie akcji „Bezpieczeństwo w Internecie”</w:t>
            </w:r>
          </w:p>
        </w:tc>
        <w:tc>
          <w:tcPr>
            <w:tcW w:w="2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Akapitzlist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1" w:hRule="atLeast"/>
        </w:trPr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spacing w:lineRule="auto" w:line="254" w:before="0" w:after="16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3.Tworzenie prezentacji multimedialnych w programach PowerPoint i Prezi</w:t>
            </w:r>
          </w:p>
        </w:tc>
        <w:tc>
          <w:tcPr>
            <w:tcW w:w="25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rPr/>
            </w:pPr>
            <w:r>
              <w:rPr>
                <w:rFonts w:cs="Times New Roman" w:ascii="Times New Roman" w:hAnsi="Times New Roman"/>
              </w:rPr>
              <w:t>c</w:t>
            </w:r>
            <w:bookmarkStart w:id="2" w:name="_GoBack"/>
            <w:bookmarkEnd w:id="2"/>
            <w:r>
              <w:rPr>
                <w:rFonts w:cs="Times New Roman" w:ascii="Times New Roman" w:hAnsi="Times New Roman"/>
              </w:rPr>
              <w:t>ały rok</w:t>
            </w:r>
          </w:p>
          <w:p>
            <w:pPr>
              <w:pStyle w:val="Akapitzlist"/>
              <w:spacing w:before="0" w:after="2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1" w:hRule="atLeast"/>
        </w:trPr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spacing w:lineRule="auto" w:line="254" w:before="0" w:after="16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4. „Arkusz kalkulacyjny przyjazny dla ucznia”- konkurs dla uczniów klasy V i VI </w:t>
            </w:r>
          </w:p>
        </w:tc>
        <w:tc>
          <w:tcPr>
            <w:tcW w:w="2525" w:type="dxa"/>
            <w:vMerge w:val="restart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>Elżbieta Kalicińska</w:t>
            </w:r>
          </w:p>
          <w:p>
            <w:pPr>
              <w:pStyle w:val="Normal"/>
              <w:spacing w:before="280" w:after="20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 semestr</w:t>
            </w:r>
          </w:p>
          <w:p>
            <w:pPr>
              <w:pStyle w:val="Akapitzlist"/>
              <w:spacing w:before="0" w:after="2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1" w:hRule="atLeast"/>
        </w:trPr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>5.</w:t>
            </w:r>
            <w:r>
              <w:rPr>
                <w:rFonts w:cs="Times New Roman" w:ascii="Times New Roman" w:hAnsi="Times New Roman"/>
              </w:rPr>
              <w:t xml:space="preserve"> Glog- interaktywny plakat. Temat projektu „ Ochrona przyrody”</w:t>
            </w:r>
          </w:p>
        </w:tc>
        <w:tc>
          <w:tcPr>
            <w:tcW w:w="2525" w:type="dxa"/>
            <w:vMerge w:val="continue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spacing w:before="0" w:after="20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 semestr</w:t>
            </w:r>
          </w:p>
        </w:tc>
      </w:tr>
      <w:tr>
        <w:trPr>
          <w:trHeight w:val="1644" w:hRule="atLeast"/>
        </w:trPr>
        <w:tc>
          <w:tcPr>
            <w:tcW w:w="19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376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 xml:space="preserve">6.Realizacja projektów eTwinning z wykorzystaniem nowoczesnych narzędzi TIK </w:t>
            </w:r>
            <w:r>
              <w:rPr>
                <w:rStyle w:val="St"/>
                <w:rFonts w:cs="Times New Roman" w:ascii="Times New Roman" w:hAnsi="Times New Roman"/>
              </w:rPr>
              <w:t>-</w:t>
            </w:r>
            <w:r>
              <w:rPr>
                <w:rFonts w:cs="Times New Roman" w:ascii="Times New Roman" w:hAnsi="Times New Roman"/>
                <w:color w:val="000000"/>
                <w:lang w:eastAsia="pl-PL"/>
              </w:rPr>
              <w:t xml:space="preserve">Udział w akcji „Godzina Kodowania”  </w:t>
            </w:r>
          </w:p>
        </w:tc>
        <w:tc>
          <w:tcPr>
            <w:tcW w:w="2525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cs="Times New Roman" w:ascii="Times New Roman" w:hAnsi="Times New Roman"/>
                <w:color w:val="000000"/>
                <w:lang w:eastAsia="pl-PL"/>
              </w:rPr>
              <w:t>Celina Świebocka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grudzień 2017r.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873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09"/>
        <w:gridCol w:w="3969"/>
        <w:gridCol w:w="2410"/>
        <w:gridCol w:w="1685"/>
      </w:tblGrid>
      <w:tr>
        <w:trPr/>
        <w:tc>
          <w:tcPr>
            <w:tcW w:w="9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II. Zadania w zakresie pracy wychowawczo – opiekuńczej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Formy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Odpowiedzialni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Termin realizacji</w:t>
            </w:r>
          </w:p>
        </w:tc>
      </w:tr>
      <w:tr>
        <w:trPr>
          <w:trHeight w:val="960" w:hRule="atLeast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1.Zapewnienie uczniom bezpieczeństwa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cs="Times New Roman" w:ascii="Times New Roman" w:hAnsi="Times New Roman"/>
              </w:rPr>
              <w:t>Systematyczna kontrola frekwencji uczniów na  zajęciach.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wychowawcy, nauczyciele przedmiotowi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070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rPr/>
            </w:pPr>
            <w:r>
              <w:rPr>
                <w:rFonts w:cs="Times New Roman" w:ascii="Times New Roman" w:hAnsi="Times New Roman"/>
              </w:rPr>
              <w:t xml:space="preserve">2. Konsekwentne egzekwowanie postanowień </w:t>
            </w:r>
            <w:r>
              <w:rPr>
                <w:rFonts w:cs="Times New Roman" w:ascii="Times New Roman" w:hAnsi="Times New Roman"/>
                <w:color w:val="000000"/>
              </w:rPr>
              <w:t xml:space="preserve">WZO </w:t>
            </w:r>
            <w:r>
              <w:rPr>
                <w:rFonts w:cs="Times New Roman" w:ascii="Times New Roman" w:hAnsi="Times New Roman"/>
              </w:rPr>
              <w:t>w zakresie frekwencji uczniów.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40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Aktywne i odpowiedzialne pełnienie dyżurów przez nauczycieli w przydzielonych im rejonach.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dyrektor, nauczyciele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40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4. Udział w akcjach promujących bezpieczeństwo uczniów.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wychowawcy, odpowiedzialni nauczyciele</w:t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80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5. Przeprowadzenie cyklu spotkań i rozmów na temat różnych zagrożeń w kontaktach z innymi </w:t>
            </w:r>
            <w:r>
              <w:rPr>
                <w:rFonts w:cs="Arial" w:ascii="Arial" w:hAnsi="Arial"/>
              </w:rPr>
              <w:t>-</w:t>
            </w:r>
            <w:r>
              <w:rPr>
                <w:rFonts w:cs="Times New Roman" w:ascii="Times New Roman" w:hAnsi="Times New Roman"/>
              </w:rPr>
              <w:t xml:space="preserve"> w tym przeprowadzenie spotkań z przedstawicielami Komendy Policji</w:t>
            </w:r>
            <w:r>
              <w:rPr>
                <w:rFonts w:cs="Arial" w:ascii="Arial" w:hAnsi="Aria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pedagog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opiekun SU, wychowawcy,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 wg potrzeb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830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  <w:r>
              <w:rPr>
                <w:rFonts w:cs="Times New Roman" w:ascii="Times New Roman" w:hAnsi="Times New Roman"/>
              </w:rPr>
              <w:t xml:space="preserve">.Zapewnienie opieki i bezpieczeństwa </w:t>
            </w:r>
          </w:p>
          <w:p>
            <w:pPr>
              <w:pStyle w:val="Akapitzlist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podczas dowozów szkolnych,</w:t>
            </w:r>
          </w:p>
          <w:p>
            <w:pPr>
              <w:pStyle w:val="Akapitzlist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przed i po zajęciach szkolnych,</w:t>
            </w:r>
          </w:p>
          <w:p>
            <w:pPr>
              <w:pStyle w:val="Akapitzlist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ramach zajęć świetlicowych,</w:t>
            </w:r>
          </w:p>
          <w:p>
            <w:pPr>
              <w:pStyle w:val="Akapitzlist"/>
              <w:numPr>
                <w:ilvl w:val="0"/>
                <w:numId w:val="2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podczas wycieczek i zajęć poza szkołą,</w:t>
            </w:r>
          </w:p>
          <w:p>
            <w:pPr>
              <w:pStyle w:val="Akapitzlist"/>
              <w:numPr>
                <w:ilvl w:val="0"/>
                <w:numId w:val="2"/>
              </w:numPr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czasie zabaw i dyskotek szkolnych.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wychowawca świetlicy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 klas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opiekunowie SU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pedagog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dyrektor szkoły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79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7.Stały monitoring szkoły w celu zapewnienia bezpieczeństwa uczniów i pracowników szkoły. 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</w:tc>
      </w:tr>
      <w:tr>
        <w:trPr>
          <w:trHeight w:val="2200" w:hRule="atLeast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2.</w:t>
            </w:r>
            <w:r>
              <w:rPr>
                <w:rFonts w:cs="Times New Roman" w:ascii="Times New Roman" w:hAnsi="Times New Roman"/>
                <w:b/>
                <w:u w:val="single"/>
              </w:rPr>
              <w:t xml:space="preserve"> </w:t>
            </w:r>
            <w:r>
              <w:rPr>
                <w:rFonts w:cs="Times New Roman" w:ascii="Times New Roman" w:hAnsi="Times New Roman"/>
                <w:b/>
              </w:rPr>
              <w:t>Wzmocnienie oddziaływań wychowawczych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1.Realizacja treści wychowania patriotycznego i obywatelskiego podczas:</w:t>
            </w:r>
          </w:p>
          <w:p>
            <w:pPr>
              <w:pStyle w:val="Akapitzlist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zajęć edukacyjnych,</w:t>
            </w:r>
          </w:p>
          <w:p>
            <w:pPr>
              <w:pStyle w:val="Akapitzlist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poranków i akademii szkolnych,</w:t>
            </w:r>
          </w:p>
          <w:p>
            <w:pPr>
              <w:pStyle w:val="Akapitzlist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udziału w imprezach środowiskowych/wycieczkach</w:t>
            </w:r>
          </w:p>
          <w:p>
            <w:pPr>
              <w:pStyle w:val="Akapitzlist"/>
              <w:numPr>
                <w:ilvl w:val="0"/>
                <w:numId w:val="8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udziału w realizacji zadań związanych z upamiętnieniem setnej rocznicy odzyskania niepodległości „Rok dla Niepodległej”.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opiekunowie SU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10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2.  Realizacja </w:t>
            </w:r>
            <w:r>
              <w:rPr>
                <w:rFonts w:cs="Times New Roman" w:ascii="Times New Roman" w:hAnsi="Times New Roman"/>
                <w:color w:val="000000"/>
              </w:rPr>
              <w:t>Programu Profilaktyczno-wychowawczego Szkoły.</w:t>
            </w:r>
            <w:r>
              <w:rPr>
                <w:rFonts w:cs="Times New Roman" w:ascii="Times New Roman" w:hAnsi="Times New Roman"/>
              </w:rPr>
              <w:t xml:space="preserve"> Opracowanie na ich podstawie planów pracy wychowawców klasowych.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nauczyciele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wychowawcy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pedagog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680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Realizowanie zadań w ramach szkoły promującej zdrowie na godzinach do dyspozycji wychowawcy klasowego i na lekcjach wychowania fizycznego oraz okazjonalnie na innych przedmiotach.</w:t>
            </w:r>
          </w:p>
          <w:p>
            <w:pPr>
              <w:pStyle w:val="Akapitzlist"/>
              <w:spacing w:before="0" w:after="200"/>
              <w:ind w:left="75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ustalonych terminów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04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Propagowanie i przestrzeganie praw ucznia oraz  konsekwentne egzekwowanie jego obowiązków według statutu szkoły.</w:t>
            </w:r>
          </w:p>
          <w:p>
            <w:pPr>
              <w:pStyle w:val="Akapitzlist"/>
              <w:spacing w:lineRule="auto" w:line="240" w:before="0" w:after="0"/>
              <w:ind w:left="39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Opracowanie kalendarza uroczystości szkolnych stanowiącego ważny element pracy wychowawczej.</w:t>
            </w:r>
          </w:p>
          <w:p>
            <w:pPr>
              <w:pStyle w:val="Akapitzlist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Akapitzlist"/>
              <w:spacing w:lineRule="auto" w:line="240" w:before="0" w:after="0"/>
              <w:ind w:left="39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Aktywizowanie rodziców do współpracy w zakresie wychowania poprzez: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nauczyciele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wyznaczeni nauczyciele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Edyta.Mysior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</w:t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</w:tc>
      </w:tr>
      <w:tr>
        <w:trPr>
          <w:trHeight w:val="2257" w:hRule="atLeast"/>
        </w:trPr>
        <w:tc>
          <w:tcPr>
            <w:tcW w:w="1809" w:type="dxa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zwiększenie frekwencji rodziców na zebraniach i konsultacjach,</w:t>
            </w:r>
          </w:p>
          <w:p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spotkania indywidualne,</w:t>
            </w:r>
          </w:p>
          <w:p>
            <w:pPr>
              <w:pStyle w:val="Akapitzlist"/>
              <w:numPr>
                <w:ilvl w:val="0"/>
                <w:numId w:val="6"/>
              </w:numPr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konsekwentne przestrzeganie zasad współpracy z rodzicami.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50" w:hRule="atLeast"/>
        </w:trPr>
        <w:tc>
          <w:tcPr>
            <w:tcW w:w="1809" w:type="dxa"/>
            <w:vMerge w:val="continue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 Udział uczniów w licznych akcjach charytatywnych (Góra Grosza, Wielka Orkiestra Świątecznej Pomocy, Zbieranie zakrętek).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opiekunowie SU,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wychowawcy, pedagog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bibliotekarz</w:t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 harmonogramu imprez</w:t>
            </w:r>
          </w:p>
        </w:tc>
      </w:tr>
      <w:tr>
        <w:trPr>
          <w:trHeight w:val="670" w:hRule="atLeast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3.Otoczenie opieką uczniów szczególnie potrzebujących pomocy.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1.Rozeznanie sytuacji materialnej i rodzinnej wychowanków.</w:t>
            </w:r>
          </w:p>
          <w:p>
            <w:pPr>
              <w:pStyle w:val="Akapitzlist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wychowawcy,  pedagog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00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2.Zapewnienie bezpłatnych posiłków uczniom będącym w trudnej sytuacji materialnej (współpraca z GOPS ).</w:t>
            </w:r>
          </w:p>
          <w:p>
            <w:pPr>
              <w:pStyle w:val="Akapitzlist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</w:tc>
      </w:tr>
    </w:tbl>
    <w:p>
      <w:pPr>
        <w:pStyle w:val="Akapitzlist"/>
        <w:ind w:left="0" w:right="0" w:hanging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tbl>
      <w:tblPr>
        <w:tblW w:w="9873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809"/>
        <w:gridCol w:w="3969"/>
        <w:gridCol w:w="2410"/>
        <w:gridCol w:w="1685"/>
      </w:tblGrid>
      <w:tr>
        <w:trPr/>
        <w:tc>
          <w:tcPr>
            <w:tcW w:w="9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Akapitzlist"/>
              <w:spacing w:before="0" w:after="0"/>
              <w:ind w:left="360" w:right="0" w:hanging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III. Współpraca ze środowiskiem lokalnym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Formy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Odpowiedzialni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Termin realizacji</w:t>
            </w:r>
          </w:p>
        </w:tc>
      </w:tr>
      <w:tr>
        <w:trPr>
          <w:trHeight w:val="1380" w:hRule="atLeast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1.Angażowanie rodziców do udziału w życiu szkoły</w:t>
            </w:r>
            <w:r>
              <w:rPr>
                <w:rFonts w:cs="Times New Roman" w:ascii="Times New Roman" w:hAnsi="Times New Roman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1.Współpraca w zakresie nauczania i wychowania poprzez pomoc w realizacji celów określonych przez szkołę oraz opiniowanie przez rodziców pracy szkoły.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wychowawcy, przewodnicząca Rady Rodziców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</w:tr>
      <w:tr>
        <w:trPr>
          <w:trHeight w:val="900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Mobilizowanie rodziców do udziału w zebraniach, konsultacjach oraz w organizacji życia poszczególnych klas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wychowawcy, trójki klasowe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 bieżąco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90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Wspomaganie finansowe szkoły przez rodziców.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przewodnicząca RR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</w:tc>
      </w:tr>
      <w:tr>
        <w:trPr>
          <w:trHeight w:val="760" w:hRule="atLeast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2.Promocja szkoły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1.Prowadzenie kroniki szkoły.</w:t>
            </w:r>
          </w:p>
          <w:p>
            <w:pPr>
              <w:pStyle w:val="Akapitzlist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Grażyna Grońska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sz w:val="36"/>
                <w:szCs w:val="36"/>
              </w:rPr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 bieżąco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50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Akapitzlist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2.Zagospodarowanie gablot i tablic na korytarzach szkolnych.</w:t>
            </w:r>
          </w:p>
          <w:p>
            <w:pPr>
              <w:pStyle w:val="Akapitzlist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3.Aktualizowanie strony internetowej szkoły.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Mirosław Hejmej, opiekunowie SU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 przedmiotowi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Krzysztof Duda</w:t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wrzesień-październik 2017r.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 bieżąco</w:t>
            </w:r>
          </w:p>
        </w:tc>
      </w:tr>
      <w:tr>
        <w:trPr>
          <w:trHeight w:val="742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4.Reprezentowanie szkoły w konkursach, przeglądach twórczości artystycznej i w zawodach sportowych.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zainteresowani nauczyciele</w:t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ustalonych terminów</w:t>
            </w:r>
          </w:p>
        </w:tc>
      </w:tr>
      <w:tr>
        <w:trPr>
          <w:trHeight w:val="540" w:hRule="atLeast"/>
        </w:trPr>
        <w:tc>
          <w:tcPr>
            <w:tcW w:w="1809" w:type="dxa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5.Udział w imprezach środowiskowych.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ustalonych terminów</w:t>
            </w:r>
          </w:p>
        </w:tc>
      </w:tr>
      <w:tr>
        <w:trPr>
          <w:trHeight w:val="870" w:hRule="atLeast"/>
        </w:trPr>
        <w:tc>
          <w:tcPr>
            <w:tcW w:w="1809" w:type="dxa"/>
            <w:vMerge w:val="continue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6.Prezentowanie dokonań szkoły na spotkaniach z rodzicami 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dyrektor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spotkania według harmonogramu</w:t>
            </w:r>
          </w:p>
        </w:tc>
      </w:tr>
      <w:tr>
        <w:trPr>
          <w:trHeight w:val="1019" w:hRule="atLeast"/>
        </w:trPr>
        <w:tc>
          <w:tcPr>
            <w:tcW w:w="1809" w:type="dxa"/>
            <w:vMerge w:val="continue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 Udział w wymianie międzynarodowej z Private Montessori Schule w Eggenfelden.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Celina Świebocka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Stanisława Zaremba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październik 2017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749" w:hRule="atLeast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3.Współpraca z instytucjami wspierającymi realizację zadań szkoły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1.Dalsza współpraca 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a) w zakresie wychowania</w:t>
              <w:br/>
              <w:t xml:space="preserve"> - policja,</w:t>
              <w:br/>
              <w:t>- Sąd Rejonowy,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- kuratorzy,</w:t>
              <w:br/>
              <w:t>- PPP w Nowym Sączu filia Stary Sącz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b) w zakresie sponsoringu</w:t>
              <w:br/>
              <w:t xml:space="preserve"> - Gminna Komisja Rozwiązywania Problemów  Alkoholowych</w:t>
              <w:br/>
              <w:t>c) w zakresie kulturalno –  oświatowym</w:t>
              <w:br/>
              <w:t>- GOK w Łącku</w:t>
              <w:br/>
              <w:t>- MOK w Nowym Sączu</w:t>
              <w:br/>
              <w:t>- Biblioteka w Starym Sączu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- Polsko – Niemiecka Współpraca Młodzieży w Warszawie</w:t>
              <w:br/>
              <w:t>d) w zakresie sportu i rekreacji.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pedagog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pedagog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bibliotekarz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zainteresowani nauczyciele, wychowawcy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potrzeb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potrzeb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potrzeb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potrzeb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80" w:hRule="atLeast"/>
        </w:trPr>
        <w:tc>
          <w:tcPr>
            <w:tcW w:w="18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69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Pozyskiwanie nowych partnerów szkoły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</w:tc>
        <w:tc>
          <w:tcPr>
            <w:tcW w:w="1685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potrzeb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tbl>
      <w:tblPr>
        <w:tblW w:w="9909" w:type="dxa"/>
        <w:jc w:val="left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35"/>
        <w:gridCol w:w="3543"/>
        <w:gridCol w:w="2410"/>
        <w:gridCol w:w="1721"/>
      </w:tblGrid>
      <w:tr>
        <w:trPr/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IV. Zarządzanie i organizacja pracy szkoły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Zadanie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Formy realizacji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Odpowiedzialni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Termin realizacji</w:t>
            </w:r>
          </w:p>
        </w:tc>
      </w:tr>
      <w:tr>
        <w:trPr>
          <w:trHeight w:val="660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1.Doskonalenie zawodowe nauczycieli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1.Realizacja planów rozwoju zawodowego nauczycieli.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wszyscy nauczyciele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zgodnie z procedurą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39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2.Zdobywanie kolejnych stopni awansu zawodowego przez nauczycieli.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opiekunowie stażu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zgodnie z procedurami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46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3.Opracowanie rocznego planu doskonalenia zawodowego nauczycieli.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insideH w:val="single" w:sz="4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 odpowiedzialni, dyrektor</w:t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4" w:space="0" w:color="C0C0C0"/>
              <w:right w:val="single" w:sz="4" w:space="0" w:color="000000"/>
              <w:insideH w:val="single" w:sz="4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wrzesień/październik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01" w:hRule="atLeast"/>
        </w:trPr>
        <w:tc>
          <w:tcPr>
            <w:tcW w:w="2235" w:type="dxa"/>
            <w:vMerge w:val="restart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4.Prowadzenie szkoleń dla nauczycieli w ramach WDN, udział w szkoleniowych Radach Pedagogicznych.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dyrektor, nauczyciele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zgodnie z harmonogramem</w:t>
            </w:r>
          </w:p>
        </w:tc>
      </w:tr>
      <w:tr>
        <w:trPr>
          <w:trHeight w:val="847" w:hRule="atLeast"/>
        </w:trPr>
        <w:tc>
          <w:tcPr>
            <w:tcW w:w="2235" w:type="dxa"/>
            <w:vMerge w:val="continue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5.Dzielenie się wiedzą w ramach zespołów miedzy przedmiotowych.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liderzy zespołów międzyprzedmiotowych Renata.Plata,Maria.Obrzud,        Rozalia.Grońska,Magdalena.Jasiurkowska, Celinaa.Świebocka,         Małgorzata.Bober</w:t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terminów ustalonych przez zespół</w:t>
            </w:r>
          </w:p>
        </w:tc>
      </w:tr>
      <w:tr>
        <w:trPr>
          <w:trHeight w:val="692" w:hRule="atLeast"/>
        </w:trPr>
        <w:tc>
          <w:tcPr>
            <w:tcW w:w="2235" w:type="dxa"/>
            <w:vMerge w:val="continue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6.Udział nauczycieli w zewnętrznych formach doskonalenia zawodowego.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</w:t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zgodnie z terminami</w:t>
            </w:r>
          </w:p>
        </w:tc>
      </w:tr>
      <w:tr>
        <w:trPr>
          <w:trHeight w:val="560" w:hRule="atLeast"/>
        </w:trPr>
        <w:tc>
          <w:tcPr>
            <w:tcW w:w="2235" w:type="dxa"/>
            <w:vMerge w:val="continue"/>
            <w:tcBorders>
              <w:top w:val="single" w:sz="4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7.Dokonanie oceny pracy nauczycieli.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planu nadzoru pedagogicznego</w:t>
            </w:r>
          </w:p>
        </w:tc>
      </w:tr>
      <w:tr>
        <w:trPr>
          <w:trHeight w:val="1001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2.Aktualizacja podstawowych dokumentów szkoły.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1.Dostosowanie Statutu i WZO do wprowadzonych zmian w prawie oświatowym.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komisja statutowa pod kierunkiem zastępcy dyrektora Rafała Gałysy, poszczególni nauczyciele opracowujący kolejne rozdziały statutu.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1288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2</w:t>
            </w:r>
            <w:r>
              <w:rPr>
                <w:rFonts w:cs="Times New Roman" w:ascii="Times New Roman" w:hAnsi="Times New Roman"/>
                <w:color w:val="000000"/>
              </w:rPr>
              <w:t>.Aktualizowanie Programu Profilaktyczno- wychowawczego szkoły</w:t>
            </w:r>
            <w:r>
              <w:rPr>
                <w:rFonts w:cs="Times New Roman" w:ascii="Times New Roman" w:hAnsi="Times New Roman"/>
              </w:rPr>
              <w:t xml:space="preserve"> zgodnie z kierunkami realizacji polityki oświatowej 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Bogusława Matusiewicz - Faron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172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7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97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3.Zapoznanie uczniów i ich rodziców z wprowadzanymi zmianami.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dyrektor 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</w:t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zebrania z rodzicami – wrzesień 2017r.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3.Przeprowadzanie ewaluacji wewnętrznej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1.Przeprowadzenie ewaluacji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wymaganie 5-Szkoła lub placówka wspomaga rozwój uczniów zuwzględnieniem ich indywidualnej sytuacji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dyrektor,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Joanna Wnęk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Cezary Łanik                  Maria Obrzud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 koniec roku</w:t>
            </w:r>
          </w:p>
        </w:tc>
      </w:tr>
      <w:tr>
        <w:trPr>
          <w:trHeight w:val="910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4.Planowanie pracy szkoły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1.Tworzenie arkusza organizacyjnego na podstawie ramowych planów nauczania.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maj 2018r.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>
          <w:trHeight w:val="857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2.Tworzenie zestawów programów i podręczników na rok szkolny 2018/2019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dyrektor, nauczyciele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czerwiec 2018r.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37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3.Tworzenie tygodniowego planu zajęć zgodnie z zasadami BHP.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Zespół: Rafał Gałysa, Bogusława Matusiewicz-Faron, Mirosława Potoczek. </w:t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sierpień 2017r.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90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4.Tworzenie planu dyżurów nauczycieli.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Renata Plata                   </w:t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wrzesień 2017r. </w:t>
            </w:r>
          </w:p>
        </w:tc>
      </w:tr>
      <w:tr>
        <w:trPr>
          <w:trHeight w:val="610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5.Tworzenie planu pracy szkoły.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Cezary Łanik                  Janina Zygadło</w:t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2017r.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21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6.Tworzenie planu pracy zespołów międzyprzedmiotowych działających w szkole.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liderzy zespołów międzyprzedmiotowych </w:t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2017r.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910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7.Tworzenie planu pracy SU, LOP i innych organizacji działających na terenie szkoły.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opiekunowie SU i organizacji szkolnych</w:t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2017r.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04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8.Tworzenie planu pracy Rady Rodziców.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przewodnicząca RR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2017r.</w:t>
            </w:r>
          </w:p>
        </w:tc>
      </w:tr>
      <w:tr>
        <w:trPr>
          <w:trHeight w:val="850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10.Opracowanie kalendarza imprez.</w:t>
            </w:r>
            <w:r>
              <w:rPr>
                <w:rFonts w:cs="Times New Roman" w:ascii="Times New Roman" w:hAnsi="Times New Roman"/>
                <w:color w:val="000000"/>
              </w:rPr>
              <w:t xml:space="preserve">   11.Opracowanie planu pracy Rady Pedagogicznej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Edyta Mysior                  Krystyna Sejud</w:t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2017r.  wrzesień 2017r.</w:t>
            </w:r>
          </w:p>
        </w:tc>
      </w:tr>
      <w:tr>
        <w:trPr>
          <w:trHeight w:val="987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12.Planowanie wycieczek szkolnych, w tym wycieczek edukacyjnych, wyjazdów na spektakle teatralne i projekcje filmów.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wychowawcy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potrzeb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59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5.Działania zmierzające do zapewnienia bezpieczeństwa i higieny pracy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1.Przygotowanie budynku szkoły do bezpiecznego korzystania z niego przez uczniów i pracowników.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organ prowadzący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2017r.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38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2.Prawidłowe zagospodarowanie pomieszczeń według przydziału.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wrzesień 2017r. </w:t>
            </w:r>
          </w:p>
        </w:tc>
      </w:tr>
      <w:tr>
        <w:trPr>
          <w:trHeight w:val="2345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3.Ciągłe poszerzanie bazy dydaktycznej i materialnej placówki poprzez :</w:t>
              <w:br/>
              <w:t>a) systematyczny zakup pomocy dydaktycznych w miarę posiadanych środków finansowych</w:t>
              <w:br/>
              <w:t>b) zakup nowych pozycji do biblioteki szkolnej.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dyrektor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bibliotekarz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 miarę potrzeb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80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6.Zapewnienie dostępu do dokumentów prawa wewnątrzszkolnego i prawa oświatowego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1.Szkolenia Rady Pedagogicznej z zakresu prawa oświatowego.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wrzesień 2017r.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0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2.Tematyczne szkolenia dla pracowników szkoły.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wg potrzeb</w:t>
            </w:r>
          </w:p>
        </w:tc>
      </w:tr>
      <w:tr>
        <w:trPr>
          <w:trHeight w:val="1536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3.Udostępnianie aktów prawa wewnątrzszkolnego i prawa oświatowego w pokoju nauczycielskim oraz zamieszczanie najważniejszych dokumentów na stronie internetowej szkoły.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Rafał Gałysa</w:t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</w:tc>
      </w:tr>
      <w:tr>
        <w:trPr>
          <w:trHeight w:val="110" w:hRule="atLeast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7.Wewnętrzny nadzór pedagogiczny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1.Powołanie zespołów, liderów i koordynatorów poszczególnych zadań w celu budowania poczucia współodpowiedzialności za efekty działalności szkoły.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insideH w:val="single" w:sz="2" w:space="0" w:color="C0C0C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2" w:space="0" w:color="C0C0C0"/>
              <w:right w:val="single" w:sz="4" w:space="0" w:color="000000"/>
              <w:insideH w:val="single" w:sz="2" w:space="0" w:color="C0C0C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sierpień 2017r.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376" w:hRule="atLeast"/>
        </w:trPr>
        <w:tc>
          <w:tcPr>
            <w:tcW w:w="22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543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2.Kontrola i autorefleksja prowadząca do konkretnych działań zmierzających do poprawy dyscypliny pracy (samoocena pracy nauczyciela)</w:t>
            </w:r>
          </w:p>
        </w:tc>
        <w:tc>
          <w:tcPr>
            <w:tcW w:w="2410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dyrektor,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nauczyciele</w:t>
            </w:r>
          </w:p>
        </w:tc>
        <w:tc>
          <w:tcPr>
            <w:tcW w:w="1721" w:type="dxa"/>
            <w:tcBorders>
              <w:top w:val="single" w:sz="2" w:space="0" w:color="C0C0C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cały rok</w:t>
            </w:r>
          </w:p>
        </w:tc>
      </w:tr>
    </w:tbl>
    <w:p>
      <w:pPr>
        <w:pStyle w:val="Nagwek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agwek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Zadania główne w pracy szkoły, podstawowe kierunki realizacji polityki oświatowej państwa, priorytety w roku szkolnym 2017/2018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Normal"/>
        <w:numPr>
          <w:ilvl w:val="0"/>
          <w:numId w:val="9"/>
        </w:numPr>
        <w:spacing w:lineRule="auto" w:line="36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Wdrożenie nowej podstawy programowej związanej z reformą edukacji.</w:t>
      </w:r>
    </w:p>
    <w:p>
      <w:pPr>
        <w:pStyle w:val="Normal"/>
        <w:numPr>
          <w:ilvl w:val="0"/>
          <w:numId w:val="9"/>
        </w:numPr>
        <w:spacing w:lineRule="auto" w:line="36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Podniesienie jakości edukacji matematycznej, przyrodniczej i informatycznej.</w:t>
      </w:r>
    </w:p>
    <w:p>
      <w:pPr>
        <w:pStyle w:val="Normal"/>
        <w:numPr>
          <w:ilvl w:val="0"/>
          <w:numId w:val="9"/>
        </w:numPr>
        <w:spacing w:lineRule="auto" w:line="36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Bezpieczeństwo ucznia w internecie.</w:t>
      </w:r>
    </w:p>
    <w:p>
      <w:pPr>
        <w:pStyle w:val="Normal"/>
        <w:numPr>
          <w:ilvl w:val="0"/>
          <w:numId w:val="9"/>
        </w:numPr>
        <w:spacing w:lineRule="auto" w:line="36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Wprowadzenie doradztwa zawodowego w szkole.</w:t>
      </w:r>
    </w:p>
    <w:p>
      <w:pPr>
        <w:pStyle w:val="Normal"/>
        <w:numPr>
          <w:ilvl w:val="0"/>
          <w:numId w:val="9"/>
        </w:numPr>
        <w:spacing w:lineRule="auto" w:line="36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Wzmacnianie wychowawczej roli szkoły.</w:t>
      </w:r>
    </w:p>
    <w:p>
      <w:pPr>
        <w:pStyle w:val="Normal"/>
        <w:numPr>
          <w:ilvl w:val="0"/>
          <w:numId w:val="9"/>
        </w:numPr>
        <w:spacing w:lineRule="auto" w:line="360" w:before="0" w:after="0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Podniesienie jakości edukacji.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agwek1"/>
        <w:numPr>
          <w:ilvl w:val="0"/>
          <w:numId w:val="0"/>
        </w:numPr>
        <w:tabs>
          <w:tab w:val="left" w:pos="0" w:leader="none"/>
        </w:tabs>
        <w:rPr>
          <w:rFonts w:ascii="Times New Roman" w:hAnsi="Times New Roman" w:eastAsia="Calibri" w:cs="Times New Roman"/>
          <w:caps w:val="false"/>
          <w:smallCaps w:val="false"/>
          <w:sz w:val="22"/>
          <w:szCs w:val="22"/>
          <w:lang w:val="pl-PL" w:eastAsia="en-US"/>
        </w:rPr>
      </w:pPr>
      <w:r>
        <w:rPr>
          <w:rFonts w:eastAsia="Calibri" w:cs="Times New Roman" w:ascii="Times New Roman" w:hAnsi="Times New Roman"/>
          <w:caps w:val="false"/>
          <w:smallCaps w:val="false"/>
          <w:sz w:val="22"/>
          <w:szCs w:val="22"/>
          <w:lang w:val="pl-PL" w:eastAsia="en-US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3"/>
      <w:footerReference w:type="default" r:id="rId4"/>
      <w:type w:val="nextPage"/>
      <w:pgSz w:w="11906" w:h="16838"/>
      <w:pgMar w:left="1276" w:right="993" w:header="820" w:top="1089" w:footer="1417" w:bottom="1686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  <w:font w:name="Bookman Old Style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</w:abstractNum>
  <w:abstractNum w:abstractNumId="4"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ind w:left="1110" w:hanging="360"/>
      </w:pPr>
      <w:rPr>
        <w:rFonts w:cs="Times New Roman"/>
      </w:rPr>
    </w:lvl>
  </w:abstractNum>
  <w:abstractNum w:abstractNumId="6">
    <w:lvl w:ilvl="0">
      <w:start w:val="1"/>
      <w:numFmt w:val="lowerLetter"/>
      <w:lvlText w:val="%1)"/>
      <w:lvlJc w:val="left"/>
      <w:pPr>
        <w:ind w:left="750" w:hanging="36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465" w:hanging="360"/>
      </w:pPr>
      <w:rPr>
        <w:rFonts w:cs="Times New Roman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  <w:style w:type="paragraph" w:styleId="Nagwek1">
    <w:name w:val="Nagłówek 1"/>
    <w:basedOn w:val="Normal"/>
    <w:next w:val="Normal"/>
    <w:pPr>
      <w:keepNext/>
      <w:widowControl w:val="false"/>
      <w:numPr>
        <w:ilvl w:val="0"/>
        <w:numId w:val="1"/>
      </w:numPr>
      <w:suppressAutoHyphens w:val="true"/>
      <w:spacing w:lineRule="auto" w:line="240" w:before="0" w:after="0"/>
      <w:outlineLvl w:val="0"/>
      <w:outlineLvl w:val="0"/>
    </w:pPr>
    <w:rPr>
      <w:rFonts w:ascii="Bookman Old Style" w:hAnsi="Bookman Old Style" w:eastAsia="Andale Sans UI;Arial Unicode MS" w:cs="Bookman Old Style"/>
      <w:caps/>
      <w:sz w:val="28"/>
      <w:szCs w:val="24"/>
      <w:lang w:val="zxx"/>
    </w:rPr>
  </w:style>
  <w:style w:type="paragraph" w:styleId="Nagwek2">
    <w:name w:val="Nagłówek 2"/>
    <w:basedOn w:val="Normal"/>
    <w:next w:val="Normal"/>
    <w:pPr>
      <w:keepNext/>
      <w:numPr>
        <w:ilvl w:val="0"/>
        <w:numId w:val="0"/>
      </w:numPr>
      <w:spacing w:before="240" w:after="60"/>
      <w:outlineLvl w:val="1"/>
    </w:pPr>
    <w:rPr>
      <w:rFonts w:ascii="Cambria" w:hAnsi="Cambria" w:eastAsia="Times New Roman" w:cs="Cambria"/>
      <w:b/>
      <w:bCs/>
      <w:i/>
      <w:iCs/>
      <w:sz w:val="28"/>
      <w:szCs w:val="28"/>
      <w:lang w:val="zxx"/>
    </w:rPr>
  </w:style>
  <w:style w:type="paragraph" w:styleId="Nagwek3">
    <w:name w:val="Nagłówek 3"/>
    <w:basedOn w:val="Normal"/>
    <w:next w:val="Normal"/>
    <w:pPr>
      <w:keepNext/>
      <w:numPr>
        <w:ilvl w:val="0"/>
        <w:numId w:val="0"/>
      </w:numPr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>
      <w:rFonts w:ascii="Symbol" w:hAnsi="Symbol" w:cs="Symbol"/>
    </w:rPr>
  </w:style>
  <w:style w:type="character" w:styleId="WW8Num1z2">
    <w:name w:val="WW8Num1z2"/>
    <w:qFormat/>
    <w:rPr>
      <w:rFonts w:ascii="Times New Roman" w:hAnsi="Times New Roman" w:cs="Times New Roma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5z0">
    <w:name w:val="WW8Num5z0"/>
    <w:qFormat/>
    <w:rPr>
      <w:rFonts w:cs="Times New Roman"/>
    </w:rPr>
  </w:style>
  <w:style w:type="character" w:styleId="WW8Num6z0">
    <w:name w:val="WW8Num6z0"/>
    <w:qFormat/>
    <w:rPr/>
  </w:style>
  <w:style w:type="character" w:styleId="WW8Num7z0">
    <w:name w:val="WW8Num7z0"/>
    <w:qFormat/>
    <w:rPr>
      <w:rFonts w:cs="Times New Roman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2z1">
    <w:name w:val="WW8Num2z1"/>
    <w:qFormat/>
    <w:rPr>
      <w:rFonts w:ascii="Times New Roman" w:hAnsi="Times New Roman" w:eastAsia="Lucida Sans Unicode" w:cs="Times New Roman"/>
    </w:rPr>
  </w:style>
  <w:style w:type="character" w:styleId="WW8Num3z1">
    <w:name w:val="WW8Num3z1"/>
    <w:qFormat/>
    <w:rPr>
      <w:rFonts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>
      <w:rFonts w:cs="Times New Roman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>
      <w:rFonts w:cs="Times New Roman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0z0">
    <w:name w:val="WW8Num10z0"/>
    <w:qFormat/>
    <w:rPr>
      <w:rFonts w:cs="Times New Roman"/>
    </w:rPr>
  </w:style>
  <w:style w:type="character" w:styleId="WW8Num10z1">
    <w:name w:val="WW8Num10z1"/>
    <w:qFormat/>
    <w:rPr>
      <w:rFonts w:cs="Times New Roman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cs="Times New Roman"/>
    </w:rPr>
  </w:style>
  <w:style w:type="character" w:styleId="WW8Num12z1">
    <w:name w:val="WW8Num12z1"/>
    <w:qFormat/>
    <w:rPr>
      <w:rFonts w:cs="Times New Roman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Bookman Old Style" w:hAnsi="Bookman Old Style" w:eastAsia="Andale Sans UI;Arial Unicode MS" w:cs="Bookman Old Style"/>
      <w:caps/>
      <w:sz w:val="28"/>
      <w:szCs w:val="24"/>
      <w:lang w:val="zxx"/>
    </w:rPr>
  </w:style>
  <w:style w:type="character" w:styleId="Nagwek2Znak">
    <w:name w:val="Nagłówek 2 Znak"/>
    <w:basedOn w:val="Domylnaczcionkaakapitu"/>
    <w:qFormat/>
    <w:rPr>
      <w:rFonts w:ascii="Cambria" w:hAnsi="Cambria" w:eastAsia="Times New Roman" w:cs="Cambria"/>
      <w:b/>
      <w:bCs/>
      <w:i/>
      <w:iCs/>
      <w:sz w:val="28"/>
      <w:szCs w:val="28"/>
      <w:lang w:val="zxx"/>
    </w:rPr>
  </w:style>
  <w:style w:type="character" w:styleId="NagwekZnak">
    <w:name w:val="Nagłówek Znak"/>
    <w:basedOn w:val="Domylnaczcionkaakapitu"/>
    <w:qFormat/>
    <w:rPr>
      <w:sz w:val="22"/>
      <w:szCs w:val="22"/>
    </w:rPr>
  </w:style>
  <w:style w:type="character" w:styleId="StopkaZnak">
    <w:name w:val="Stopka Znak"/>
    <w:basedOn w:val="Domylnaczcionkaakapitu"/>
    <w:qFormat/>
    <w:rPr>
      <w:sz w:val="22"/>
      <w:szCs w:val="22"/>
    </w:rPr>
  </w:style>
  <w:style w:type="character" w:styleId="Nagwek3Znak">
    <w:name w:val="Nagłówek 3 Znak"/>
    <w:basedOn w:val="Domylnaczcionkaakapitu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t">
    <w:name w:val="st"/>
    <w:basedOn w:val="Domylnaczcionkaakapitu"/>
    <w:qFormat/>
    <w:rPr/>
  </w:style>
  <w:style w:type="character" w:styleId="Wyrnienie">
    <w:name w:val="Wyróżnienie"/>
    <w:basedOn w:val="Domylnaczcionkaakapitu"/>
    <w:rPr>
      <w:i/>
      <w:iCs/>
    </w:rPr>
  </w:style>
  <w:style w:type="character" w:styleId="Znakinumeracji">
    <w:name w:val="Znaki numeracji"/>
    <w:qFormat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  <w:suppressAutoHyphens w:val="true"/>
      <w:spacing w:lineRule="auto" w:line="240" w:before="0" w:after="0"/>
    </w:pPr>
    <w:rPr>
      <w:rFonts w:ascii="Times New Roman" w:hAnsi="Times New Roman" w:eastAsia="Times New Roman" w:cs="Tahoma"/>
      <w:sz w:val="24"/>
      <w:szCs w:val="24"/>
    </w:rPr>
  </w:style>
  <w:style w:type="paragraph" w:styleId="Akapitzlist">
    <w:name w:val="Akapit z listą"/>
    <w:basedOn w:val="Normal"/>
    <w:qFormat/>
    <w:pPr>
      <w:ind w:left="720" w:right="0" w:hanging="0"/>
    </w:pPr>
    <w:rPr/>
  </w:style>
  <w:style w:type="paragraph" w:styleId="NormalnyWeb">
    <w:name w:val="Normalny (Web)"/>
    <w:basedOn w:val="Normal"/>
    <w:qFormat/>
    <w:pPr>
      <w:spacing w:lineRule="auto" w:line="360" w:before="28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Gwka">
    <w:name w:val="Głów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eader" Target="head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34461</TotalTime>
  <Application>LibreOffice/5.0.3.2$Windows_x86 LibreOffice_project/e5f16313668ac592c1bfb310f4390624e3dbfb75</Application>
  <Paragraphs>420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2017-09-04T12:46:00Z</dcterms:created>
  <dc:creator>.</dc:creator>
  <dc:language>pl-PL</dc:language>
  <cp:lastModifiedBy>Cezary </cp:lastModifiedBy>
  <cp:lastPrinted>2017-09-15T18:15:36Z</cp:lastPrinted>
  <dcterms:modified xsi:type="dcterms:W3CDTF">2017-09-19T18:24:20Z</dcterms:modified>
  <cp:revision>8</cp:revision>
</cp:coreProperties>
</file>